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3B" w:rsidRPr="00E24B3B" w:rsidRDefault="00E24B3B" w:rsidP="00685FBA">
      <w:pPr>
        <w:spacing w:after="0"/>
        <w:textAlignment w:val="baseline"/>
        <w:rPr>
          <w:rFonts w:cs="Times New Roman"/>
          <w:szCs w:val="32"/>
        </w:rPr>
      </w:pPr>
      <w:r w:rsidRPr="00E24B3B">
        <w:rPr>
          <w:rFonts w:cs="Times New Roman"/>
          <w:szCs w:val="32"/>
        </w:rPr>
        <w:t>Name________________________</w:t>
      </w:r>
      <w:r w:rsidRPr="00E24B3B">
        <w:rPr>
          <w:rFonts w:cs="Times New Roman"/>
          <w:szCs w:val="32"/>
        </w:rPr>
        <w:tab/>
      </w:r>
      <w:r w:rsidRPr="00E24B3B">
        <w:rPr>
          <w:rFonts w:cs="Times New Roman"/>
          <w:szCs w:val="32"/>
        </w:rPr>
        <w:tab/>
      </w:r>
      <w:r w:rsidRPr="00E24B3B">
        <w:rPr>
          <w:rFonts w:cs="Times New Roman"/>
          <w:szCs w:val="32"/>
        </w:rPr>
        <w:tab/>
      </w:r>
      <w:r w:rsidRPr="00E24B3B">
        <w:rPr>
          <w:rFonts w:cs="Times New Roman"/>
          <w:szCs w:val="32"/>
        </w:rPr>
        <w:tab/>
      </w:r>
      <w:r w:rsidRPr="00E24B3B">
        <w:rPr>
          <w:rFonts w:cs="Times New Roman"/>
          <w:szCs w:val="32"/>
        </w:rPr>
        <w:tab/>
      </w:r>
      <w:r w:rsidRPr="00E24B3B">
        <w:rPr>
          <w:rFonts w:cs="Times New Roman"/>
          <w:szCs w:val="32"/>
        </w:rPr>
        <w:tab/>
      </w:r>
      <w:r w:rsidRPr="00E24B3B">
        <w:rPr>
          <w:rFonts w:cs="Times New Roman"/>
          <w:szCs w:val="32"/>
        </w:rPr>
        <w:tab/>
        <w:t>Period____</w:t>
      </w:r>
    </w:p>
    <w:p w:rsidR="00E24B3B" w:rsidRPr="00E24B3B" w:rsidRDefault="00E24B3B" w:rsidP="00E24B3B">
      <w:pPr>
        <w:spacing w:after="0"/>
        <w:jc w:val="center"/>
        <w:textAlignment w:val="baseline"/>
        <w:rPr>
          <w:rFonts w:cs="Times New Roman"/>
          <w:b/>
          <w:szCs w:val="32"/>
        </w:rPr>
      </w:pPr>
      <w:r w:rsidRPr="00E24B3B">
        <w:rPr>
          <w:rFonts w:cs="Times New Roman"/>
          <w:b/>
          <w:szCs w:val="32"/>
        </w:rPr>
        <w:t>Canterbury Tales “Wife of Bath” Extension</w:t>
      </w:r>
    </w:p>
    <w:p w:rsidR="00E24B3B" w:rsidRPr="00E24B3B" w:rsidRDefault="00E24B3B" w:rsidP="00E24B3B">
      <w:pPr>
        <w:spacing w:after="0"/>
        <w:jc w:val="center"/>
        <w:textAlignment w:val="baseline"/>
        <w:rPr>
          <w:rFonts w:cs="Times New Roman"/>
          <w:i/>
          <w:szCs w:val="32"/>
        </w:rPr>
      </w:pPr>
      <w:r w:rsidRPr="00E24B3B">
        <w:rPr>
          <w:rFonts w:cs="Times New Roman"/>
          <w:i/>
          <w:szCs w:val="32"/>
        </w:rPr>
        <w:t xml:space="preserve">Brit </w:t>
      </w:r>
      <w:proofErr w:type="spellStart"/>
      <w:r w:rsidRPr="00E24B3B">
        <w:rPr>
          <w:rFonts w:cs="Times New Roman"/>
          <w:i/>
          <w:szCs w:val="32"/>
        </w:rPr>
        <w:t>LitA</w:t>
      </w:r>
      <w:proofErr w:type="spellEnd"/>
    </w:p>
    <w:p w:rsidR="008537F8" w:rsidRPr="00E24B3B" w:rsidRDefault="008537F8" w:rsidP="00685FBA">
      <w:pPr>
        <w:spacing w:after="0"/>
        <w:textAlignment w:val="baseline"/>
        <w:rPr>
          <w:rFonts w:cs="Times New Roman"/>
          <w:szCs w:val="32"/>
        </w:rPr>
      </w:pPr>
      <w:r w:rsidRPr="00E24B3B">
        <w:rPr>
          <w:rFonts w:cs="Times New Roman"/>
          <w:szCs w:val="32"/>
        </w:rPr>
        <w:t>Find textual evidence (lines + numbers) that support your following responses.</w:t>
      </w:r>
    </w:p>
    <w:p w:rsidR="00685FBA" w:rsidRDefault="00685FBA" w:rsidP="00685FBA">
      <w:pPr>
        <w:numPr>
          <w:ilvl w:val="0"/>
          <w:numId w:val="1"/>
        </w:numPr>
        <w:spacing w:after="0"/>
        <w:textAlignment w:val="baseline"/>
        <w:rPr>
          <w:rFonts w:cs="Times New Roman"/>
          <w:szCs w:val="32"/>
        </w:rPr>
      </w:pPr>
      <w:r w:rsidRPr="00E24B3B">
        <w:rPr>
          <w:rFonts w:cs="Times New Roman"/>
          <w:szCs w:val="32"/>
        </w:rPr>
        <w:t>To what extent does the Wife's tale seem appropriate to her character as it has been depicted?</w:t>
      </w: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Pr="00E24B3B" w:rsidRDefault="00E24B3B" w:rsidP="00E24B3B">
      <w:pPr>
        <w:spacing w:after="0"/>
        <w:textAlignment w:val="baseline"/>
        <w:rPr>
          <w:rFonts w:cs="Times New Roman"/>
          <w:szCs w:val="32"/>
        </w:rPr>
      </w:pPr>
    </w:p>
    <w:p w:rsidR="00685FBA" w:rsidRDefault="00685FBA" w:rsidP="00685FBA">
      <w:pPr>
        <w:numPr>
          <w:ilvl w:val="0"/>
          <w:numId w:val="1"/>
        </w:numPr>
        <w:spacing w:after="0"/>
        <w:textAlignment w:val="baseline"/>
        <w:rPr>
          <w:rFonts w:cs="Times New Roman"/>
          <w:szCs w:val="32"/>
        </w:rPr>
      </w:pPr>
      <w:r w:rsidRPr="00E24B3B">
        <w:rPr>
          <w:rFonts w:cs="Times New Roman"/>
          <w:szCs w:val="32"/>
        </w:rPr>
        <w:t>Does the tale reveal new or unexpected aspects of her character? Does it illuminate any of the very different relationships that she has experienced in marriage?</w:t>
      </w: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Pr="00E24B3B" w:rsidRDefault="00E24B3B" w:rsidP="00E24B3B">
      <w:pPr>
        <w:spacing w:after="0"/>
        <w:textAlignment w:val="baseline"/>
        <w:rPr>
          <w:rFonts w:cs="Times New Roman"/>
          <w:szCs w:val="32"/>
        </w:rPr>
      </w:pPr>
    </w:p>
    <w:p w:rsidR="00685FBA" w:rsidRDefault="00685FBA" w:rsidP="00685FBA">
      <w:pPr>
        <w:numPr>
          <w:ilvl w:val="0"/>
          <w:numId w:val="1"/>
        </w:numPr>
        <w:spacing w:after="0"/>
        <w:textAlignment w:val="baseline"/>
        <w:rPr>
          <w:rFonts w:cs="Times New Roman"/>
          <w:szCs w:val="32"/>
        </w:rPr>
      </w:pPr>
      <w:r w:rsidRPr="00E24B3B">
        <w:rPr>
          <w:rFonts w:cs="Times New Roman"/>
          <w:szCs w:val="32"/>
        </w:rPr>
        <w:t xml:space="preserve">The moral of the story seems </w:t>
      </w:r>
      <w:r w:rsidR="00E24B3B">
        <w:rPr>
          <w:rFonts w:cs="Times New Roman"/>
          <w:szCs w:val="32"/>
        </w:rPr>
        <w:t>to confirm her argument in the “Prologue”</w:t>
      </w:r>
      <w:r w:rsidRPr="00E24B3B">
        <w:rPr>
          <w:rFonts w:cs="Times New Roman"/>
          <w:szCs w:val="32"/>
        </w:rPr>
        <w:t xml:space="preserve"> that wives should have authority over their husbands, but the proof of the moral seems to come through magic. Are we to take the story at face value, or is it, in the truest sense, a </w:t>
      </w:r>
      <w:r w:rsidR="00E24B3B">
        <w:rPr>
          <w:rFonts w:cs="Times New Roman"/>
          <w:szCs w:val="32"/>
        </w:rPr>
        <w:t>“fairy tale”</w:t>
      </w:r>
      <w:r w:rsidRPr="00E24B3B">
        <w:rPr>
          <w:rFonts w:cs="Times New Roman"/>
          <w:szCs w:val="32"/>
        </w:rPr>
        <w:t>? Ho</w:t>
      </w:r>
      <w:r w:rsidR="00E24B3B">
        <w:rPr>
          <w:rFonts w:cs="Times New Roman"/>
          <w:szCs w:val="32"/>
        </w:rPr>
        <w:t>w does this reflect on the Wife’</w:t>
      </w:r>
      <w:r w:rsidRPr="00E24B3B">
        <w:rPr>
          <w:rFonts w:cs="Times New Roman"/>
          <w:szCs w:val="32"/>
        </w:rPr>
        <w:t>s character and opinions?</w:t>
      </w: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E24B3B" w:rsidRDefault="00E24B3B" w:rsidP="00E24B3B">
      <w:pPr>
        <w:spacing w:after="0"/>
        <w:textAlignment w:val="baseline"/>
        <w:rPr>
          <w:rFonts w:cs="Times New Roman"/>
          <w:szCs w:val="32"/>
        </w:rPr>
      </w:pPr>
    </w:p>
    <w:p w:rsidR="004D6717" w:rsidRDefault="004D6717" w:rsidP="00E24B3B">
      <w:pPr>
        <w:spacing w:after="0"/>
        <w:textAlignment w:val="baseline"/>
        <w:rPr>
          <w:rFonts w:cs="Times New Roman"/>
          <w:szCs w:val="32"/>
        </w:rPr>
      </w:pPr>
    </w:p>
    <w:p w:rsidR="00E24B3B" w:rsidRPr="00E24B3B" w:rsidRDefault="00E24B3B" w:rsidP="00E24B3B">
      <w:pPr>
        <w:spacing w:after="0"/>
        <w:textAlignment w:val="baseline"/>
        <w:rPr>
          <w:rFonts w:cs="Times New Roman"/>
          <w:szCs w:val="32"/>
        </w:rPr>
      </w:pPr>
    </w:p>
    <w:p w:rsidR="00685FBA" w:rsidRPr="00E24B3B" w:rsidRDefault="00685FBA" w:rsidP="005D59A3">
      <w:pPr>
        <w:numPr>
          <w:ilvl w:val="0"/>
          <w:numId w:val="1"/>
        </w:numPr>
        <w:spacing w:beforeLines="1" w:before="2" w:afterLines="1" w:after="2"/>
        <w:textAlignment w:val="baseline"/>
        <w:rPr>
          <w:szCs w:val="32"/>
        </w:rPr>
      </w:pPr>
      <w:r w:rsidRPr="00E24B3B">
        <w:rPr>
          <w:szCs w:val="32"/>
        </w:rPr>
        <w:t>Does Chaucer in this way represent the</w:t>
      </w:r>
      <w:r w:rsidR="00E24B3B">
        <w:rPr>
          <w:szCs w:val="32"/>
        </w:rPr>
        <w:t xml:space="preserve"> Wife as seeing herself as the “ugly lady”</w:t>
      </w:r>
      <w:r w:rsidRPr="00E24B3B">
        <w:rPr>
          <w:szCs w:val="32"/>
        </w:rPr>
        <w:t xml:space="preserve"> waiting for some loving husband to unlock the beauty inside her?</w:t>
      </w:r>
      <w:r w:rsidR="00E24B3B">
        <w:rPr>
          <w:szCs w:val="32"/>
        </w:rPr>
        <w:t xml:space="preserve"> Why or why not?</w:t>
      </w:r>
    </w:p>
    <w:p w:rsidR="00CB4390" w:rsidRPr="00E24B3B" w:rsidRDefault="00CB4390"/>
    <w:p w:rsidR="00CB4390" w:rsidRDefault="00CB4390"/>
    <w:p w:rsidR="00E24B3B" w:rsidRDefault="00E24B3B"/>
    <w:p w:rsidR="00E24B3B" w:rsidRDefault="00E24B3B"/>
    <w:p w:rsidR="00E24B3B" w:rsidRDefault="00E24B3B"/>
    <w:p w:rsidR="00E24B3B" w:rsidRDefault="00E24B3B"/>
    <w:p w:rsidR="00E24B3B" w:rsidRDefault="00E24B3B"/>
    <w:p w:rsidR="00E24B3B" w:rsidRDefault="00E24B3B"/>
    <w:p w:rsidR="00E24B3B" w:rsidRDefault="00E24B3B"/>
    <w:p w:rsidR="00E24B3B" w:rsidRDefault="00E24B3B"/>
    <w:p w:rsidR="00E24B3B" w:rsidRPr="00E24B3B" w:rsidRDefault="00E24B3B" w:rsidP="00E24B3B">
      <w:pPr>
        <w:jc w:val="center"/>
        <w:rPr>
          <w:b/>
        </w:rPr>
      </w:pPr>
      <w:bookmarkStart w:id="0" w:name="_GoBack"/>
      <w:bookmarkEnd w:id="0"/>
      <w:proofErr w:type="spellStart"/>
      <w:r w:rsidRPr="00E24B3B">
        <w:rPr>
          <w:b/>
        </w:rPr>
        <w:t>Webquest</w:t>
      </w:r>
      <w:proofErr w:type="spellEnd"/>
    </w:p>
    <w:p w:rsidR="00E24B3B" w:rsidRDefault="00E24B3B"/>
    <w:p w:rsidR="00E24B3B" w:rsidRDefault="00E24B3B">
      <w:r>
        <w:t xml:space="preserve">Choose </w:t>
      </w:r>
      <w:r w:rsidRPr="00E24B3B">
        <w:rPr>
          <w:b/>
        </w:rPr>
        <w:t>ONE</w:t>
      </w:r>
      <w:r>
        <w:t xml:space="preserve"> of the following to complete as an analytical extension. </w:t>
      </w:r>
    </w:p>
    <w:p w:rsidR="00E24B3B" w:rsidRDefault="00E24B3B" w:rsidP="00E24B3B"/>
    <w:p w:rsidR="00E24B3B" w:rsidRDefault="00E24B3B" w:rsidP="00E24B3B">
      <w:pPr>
        <w:rPr>
          <w:b/>
        </w:rPr>
      </w:pPr>
    </w:p>
    <w:p w:rsidR="00E24B3B" w:rsidRPr="00E24B3B" w:rsidRDefault="00E24B3B" w:rsidP="00E24B3B">
      <w:r w:rsidRPr="00E24B3B">
        <w:rPr>
          <w:b/>
        </w:rPr>
        <w:t xml:space="preserve">OPTION A.  </w:t>
      </w:r>
      <w:r w:rsidR="00CB4390" w:rsidRPr="00E24B3B">
        <w:rPr>
          <w:b/>
        </w:rPr>
        <w:t>Letter</w:t>
      </w:r>
      <w:r w:rsidRPr="00E24B3B">
        <w:rPr>
          <w:b/>
        </w:rPr>
        <w:t>:</w:t>
      </w:r>
      <w:r>
        <w:t xml:space="preserve">  “The Goodman of Paris” is a letter written </w:t>
      </w:r>
      <w:r w:rsidRPr="00E24B3B">
        <w:t>between 1392 and</w:t>
      </w:r>
      <w:r>
        <w:t xml:space="preserve"> 1394 by an elderly Parisian merchant for his new, fifteen-year-old wife. Read the bulk of the letter (found on Ms. VH’s website as a link or as a document), and answer the following on a separate sheet of loose leaf paper.</w:t>
      </w:r>
    </w:p>
    <w:p w:rsidR="00CB4390" w:rsidRDefault="00E24B3B">
      <w:r w:rsidRPr="00E24B3B">
        <w:t xml:space="preserve"> </w:t>
      </w:r>
    </w:p>
    <w:p w:rsidR="00CB4390" w:rsidRDefault="00CB4390" w:rsidP="00CB4390">
      <w:pPr>
        <w:pStyle w:val="ListParagraph"/>
        <w:numPr>
          <w:ilvl w:val="0"/>
          <w:numId w:val="3"/>
        </w:numPr>
      </w:pPr>
      <w:r>
        <w:t xml:space="preserve">What </w:t>
      </w:r>
      <w:r w:rsidRPr="00E24B3B">
        <w:rPr>
          <w:b/>
        </w:rPr>
        <w:t>advice</w:t>
      </w:r>
      <w:r>
        <w:t xml:space="preserve"> does </w:t>
      </w:r>
      <w:r w:rsidR="00E24B3B">
        <w:t>the Goodman of Paris</w:t>
      </w:r>
      <w:r>
        <w:t xml:space="preserve"> give his young fifteen-year-old wife?</w:t>
      </w:r>
    </w:p>
    <w:p w:rsidR="00CB4390" w:rsidRDefault="00CB4390" w:rsidP="00CB4390">
      <w:pPr>
        <w:pStyle w:val="ListParagraph"/>
        <w:numPr>
          <w:ilvl w:val="0"/>
          <w:numId w:val="3"/>
        </w:numPr>
      </w:pPr>
      <w:r>
        <w:t xml:space="preserve">How is the Goodman of Paris’ advice </w:t>
      </w:r>
      <w:r w:rsidRPr="00E24B3B">
        <w:rPr>
          <w:b/>
        </w:rPr>
        <w:t>similar</w:t>
      </w:r>
      <w:r>
        <w:t xml:space="preserve"> to or </w:t>
      </w:r>
      <w:r w:rsidRPr="00E24B3B">
        <w:rPr>
          <w:b/>
        </w:rPr>
        <w:t>different</w:t>
      </w:r>
      <w:r>
        <w:t xml:space="preserve"> from the Wife of Bath’s?</w:t>
      </w:r>
    </w:p>
    <w:p w:rsidR="00CB4390" w:rsidRDefault="00CB4390" w:rsidP="00CB4390">
      <w:pPr>
        <w:pStyle w:val="ListParagraph"/>
        <w:numPr>
          <w:ilvl w:val="0"/>
          <w:numId w:val="3"/>
        </w:numPr>
      </w:pPr>
      <w:r>
        <w:t xml:space="preserve">How is the recommended behavior of the young wife different from the Wife of Bath’s </w:t>
      </w:r>
      <w:r w:rsidRPr="00E24B3B">
        <w:rPr>
          <w:b/>
        </w:rPr>
        <w:t>behavior</w:t>
      </w:r>
      <w:r>
        <w:t>?</w:t>
      </w:r>
    </w:p>
    <w:p w:rsidR="00CB4390" w:rsidRDefault="00CB4390" w:rsidP="00CB4390">
      <w:pPr>
        <w:pStyle w:val="ListParagraph"/>
        <w:numPr>
          <w:ilvl w:val="0"/>
          <w:numId w:val="3"/>
        </w:numPr>
      </w:pPr>
      <w:r>
        <w:t xml:space="preserve">Would the Wife of Bath have made a </w:t>
      </w:r>
      <w:r w:rsidRPr="00E24B3B">
        <w:rPr>
          <w:b/>
        </w:rPr>
        <w:t>suitable mate</w:t>
      </w:r>
      <w:r>
        <w:t xml:space="preserve"> for the Goodman of Paris? Why or why not?</w:t>
      </w:r>
    </w:p>
    <w:p w:rsidR="00CB4390" w:rsidRDefault="00CB4390" w:rsidP="00CB4390"/>
    <w:p w:rsidR="00E24B3B" w:rsidRDefault="00E24B3B" w:rsidP="00CB4390">
      <w:pPr>
        <w:rPr>
          <w:b/>
        </w:rPr>
      </w:pPr>
    </w:p>
    <w:p w:rsidR="00CB4390" w:rsidRPr="00E24B3B" w:rsidRDefault="00E24B3B" w:rsidP="00CB4390">
      <w:pPr>
        <w:rPr>
          <w:b/>
        </w:rPr>
      </w:pPr>
      <w:r w:rsidRPr="00E24B3B">
        <w:rPr>
          <w:b/>
        </w:rPr>
        <w:t xml:space="preserve">OPTION B. </w:t>
      </w:r>
      <w:r w:rsidR="00CB4390" w:rsidRPr="00E24B3B">
        <w:rPr>
          <w:b/>
        </w:rPr>
        <w:t>Scholarly Article</w:t>
      </w:r>
    </w:p>
    <w:p w:rsidR="00CB4390" w:rsidRDefault="00CB4390" w:rsidP="00CB4390">
      <w:r>
        <w:t xml:space="preserve">Find a scholarly, </w:t>
      </w:r>
      <w:r w:rsidRPr="00E24B3B">
        <w:rPr>
          <w:u w:val="single"/>
        </w:rPr>
        <w:t>lengthy</w:t>
      </w:r>
      <w:r w:rsidR="00E24B3B">
        <w:t xml:space="preserve"> </w:t>
      </w:r>
      <w:r>
        <w:t>article</w:t>
      </w:r>
      <w:r w:rsidR="00E24B3B">
        <w:t xml:space="preserve"> </w:t>
      </w:r>
      <w:r w:rsidR="00E24B3B">
        <w:t xml:space="preserve">(multiple pages; otherwise, multiple articles) </w:t>
      </w:r>
      <w:r>
        <w:t xml:space="preserve">on </w:t>
      </w:r>
      <w:proofErr w:type="spellStart"/>
      <w:r>
        <w:t>EBSCOHost</w:t>
      </w:r>
      <w:proofErr w:type="spellEnd"/>
      <w:r>
        <w:t xml:space="preserve"> (STMA Media Center sites) or Google Scholar that analyzes the “Wife of Bath” and/or her “Tale.” (Consider searching key words with “wife of bath,” such as “feminist,” “gender,” “church,” or “authority” to find a quality article</w:t>
      </w:r>
      <w:r w:rsidR="00E24B3B">
        <w:t xml:space="preserve"> that interests you</w:t>
      </w:r>
      <w:r>
        <w:t>.)</w:t>
      </w:r>
      <w:r w:rsidR="00E24B3B">
        <w:t xml:space="preserve"> Complete the following on a separate loose leaf sheet.</w:t>
      </w:r>
    </w:p>
    <w:p w:rsidR="00CB4390" w:rsidRDefault="00CB4390" w:rsidP="00CB4390"/>
    <w:p w:rsidR="00CB4390" w:rsidRDefault="00E24B3B" w:rsidP="00E24B3B">
      <w:pPr>
        <w:pStyle w:val="ListParagraph"/>
        <w:numPr>
          <w:ilvl w:val="0"/>
          <w:numId w:val="4"/>
        </w:numPr>
      </w:pPr>
      <w:r>
        <w:t xml:space="preserve">Read it carefully. It’s okay to re-read parts or look up unfamiliar terminology. </w:t>
      </w:r>
    </w:p>
    <w:p w:rsidR="00CB4390" w:rsidRDefault="00CB4390" w:rsidP="00E24B3B">
      <w:pPr>
        <w:pStyle w:val="ListParagraph"/>
        <w:numPr>
          <w:ilvl w:val="0"/>
          <w:numId w:val="4"/>
        </w:numPr>
      </w:pPr>
      <w:r>
        <w:t xml:space="preserve">What </w:t>
      </w:r>
      <w:r w:rsidRPr="004D6717">
        <w:rPr>
          <w:b/>
        </w:rPr>
        <w:t>surprised</w:t>
      </w:r>
      <w:r>
        <w:t xml:space="preserve"> you?</w:t>
      </w:r>
    </w:p>
    <w:p w:rsidR="00E24B3B" w:rsidRDefault="00E24B3B" w:rsidP="00CB4390">
      <w:pPr>
        <w:pStyle w:val="ListParagraph"/>
        <w:numPr>
          <w:ilvl w:val="0"/>
          <w:numId w:val="4"/>
        </w:numPr>
      </w:pPr>
      <w:r>
        <w:t xml:space="preserve">Provide a </w:t>
      </w:r>
      <w:r w:rsidRPr="004D6717">
        <w:rPr>
          <w:b/>
        </w:rPr>
        <w:t>summary</w:t>
      </w:r>
      <w:r>
        <w:t xml:space="preserve"> of the article. (You may not use the abstract as the summary.)</w:t>
      </w:r>
    </w:p>
    <w:p w:rsidR="00423D7E" w:rsidRDefault="00E24B3B" w:rsidP="00CB4390">
      <w:pPr>
        <w:pStyle w:val="ListParagraph"/>
        <w:numPr>
          <w:ilvl w:val="0"/>
          <w:numId w:val="4"/>
        </w:numPr>
      </w:pPr>
      <w:r>
        <w:t xml:space="preserve">Do you agree or disagree with the author’s </w:t>
      </w:r>
      <w:r w:rsidRPr="004D6717">
        <w:rPr>
          <w:b/>
        </w:rPr>
        <w:t>thesis</w:t>
      </w:r>
      <w:r>
        <w:t xml:space="preserve">? Why or why not? (This should be your longest, most detailed answer.) </w:t>
      </w:r>
    </w:p>
    <w:sectPr w:rsidR="00423D7E" w:rsidSect="00CB4390">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17" w:rsidRDefault="004D6717" w:rsidP="004D6717">
      <w:pPr>
        <w:spacing w:after="0"/>
      </w:pPr>
      <w:r>
        <w:separator/>
      </w:r>
    </w:p>
  </w:endnote>
  <w:endnote w:type="continuationSeparator" w:id="0">
    <w:p w:rsidR="004D6717" w:rsidRDefault="004D6717" w:rsidP="004D6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17" w:rsidRDefault="004D6717" w:rsidP="004D6717">
      <w:pPr>
        <w:spacing w:after="0"/>
      </w:pPr>
      <w:r>
        <w:separator/>
      </w:r>
    </w:p>
  </w:footnote>
  <w:footnote w:type="continuationSeparator" w:id="0">
    <w:p w:rsidR="004D6717" w:rsidRDefault="004D6717" w:rsidP="004D67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9707"/>
      <w:docPartObj>
        <w:docPartGallery w:val="Page Numbers (Top of Page)"/>
        <w:docPartUnique/>
      </w:docPartObj>
    </w:sdtPr>
    <w:sdtEndPr>
      <w:rPr>
        <w:noProof/>
      </w:rPr>
    </w:sdtEndPr>
    <w:sdtContent>
      <w:p w:rsidR="004D6717" w:rsidRDefault="004D671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D6717" w:rsidRDefault="004D6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24410"/>
    <w:multiLevelType w:val="hybridMultilevel"/>
    <w:tmpl w:val="BB3A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561D1"/>
    <w:multiLevelType w:val="hybridMultilevel"/>
    <w:tmpl w:val="D89A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22FAB"/>
    <w:multiLevelType w:val="multilevel"/>
    <w:tmpl w:val="E486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53C7C"/>
    <w:multiLevelType w:val="hybridMultilevel"/>
    <w:tmpl w:val="870A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BA"/>
    <w:rsid w:val="004D6717"/>
    <w:rsid w:val="005D59A3"/>
    <w:rsid w:val="00685FBA"/>
    <w:rsid w:val="008537F8"/>
    <w:rsid w:val="00CB4390"/>
    <w:rsid w:val="00E24B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1CCA-31A7-4805-A686-8F9F3D12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80"/>
    <w:pPr>
      <w:spacing w:after="40"/>
    </w:pPr>
    <w:rPr>
      <w:rFonts w:ascii="Times New Roman" w:hAnsi="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5FBA"/>
    <w:pPr>
      <w:spacing w:beforeLines="1" w:afterLines="1"/>
    </w:pPr>
    <w:rPr>
      <w:rFonts w:ascii="Times" w:hAnsi="Times" w:cs="Times New Roman"/>
      <w:sz w:val="20"/>
      <w:szCs w:val="20"/>
    </w:rPr>
  </w:style>
  <w:style w:type="paragraph" w:styleId="ListParagraph">
    <w:name w:val="List Paragraph"/>
    <w:basedOn w:val="Normal"/>
    <w:uiPriority w:val="34"/>
    <w:qFormat/>
    <w:rsid w:val="00CB4390"/>
    <w:pPr>
      <w:ind w:left="720"/>
      <w:contextualSpacing/>
    </w:pPr>
  </w:style>
  <w:style w:type="paragraph" w:styleId="Header">
    <w:name w:val="header"/>
    <w:basedOn w:val="Normal"/>
    <w:link w:val="HeaderChar"/>
    <w:uiPriority w:val="99"/>
    <w:unhideWhenUsed/>
    <w:rsid w:val="004D6717"/>
    <w:pPr>
      <w:tabs>
        <w:tab w:val="center" w:pos="4680"/>
        <w:tab w:val="right" w:pos="9360"/>
      </w:tabs>
      <w:spacing w:after="0"/>
    </w:pPr>
  </w:style>
  <w:style w:type="character" w:customStyle="1" w:styleId="HeaderChar">
    <w:name w:val="Header Char"/>
    <w:basedOn w:val="DefaultParagraphFont"/>
    <w:link w:val="Header"/>
    <w:uiPriority w:val="99"/>
    <w:rsid w:val="004D6717"/>
    <w:rPr>
      <w:rFonts w:ascii="Times New Roman" w:hAnsi="Times New Roman"/>
      <w:szCs w:val="22"/>
    </w:rPr>
  </w:style>
  <w:style w:type="paragraph" w:styleId="Footer">
    <w:name w:val="footer"/>
    <w:basedOn w:val="Normal"/>
    <w:link w:val="FooterChar"/>
    <w:uiPriority w:val="99"/>
    <w:unhideWhenUsed/>
    <w:rsid w:val="004D6717"/>
    <w:pPr>
      <w:tabs>
        <w:tab w:val="center" w:pos="4680"/>
        <w:tab w:val="right" w:pos="9360"/>
      </w:tabs>
      <w:spacing w:after="0"/>
    </w:pPr>
  </w:style>
  <w:style w:type="character" w:customStyle="1" w:styleId="FooterChar">
    <w:name w:val="Footer Char"/>
    <w:basedOn w:val="DefaultParagraphFont"/>
    <w:link w:val="Footer"/>
    <w:uiPriority w:val="99"/>
    <w:rsid w:val="004D6717"/>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3868">
      <w:bodyDiv w:val="1"/>
      <w:marLeft w:val="0"/>
      <w:marRight w:val="0"/>
      <w:marTop w:val="0"/>
      <w:marBottom w:val="0"/>
      <w:divBdr>
        <w:top w:val="none" w:sz="0" w:space="0" w:color="auto"/>
        <w:left w:val="none" w:sz="0" w:space="0" w:color="auto"/>
        <w:bottom w:val="none" w:sz="0" w:space="0" w:color="auto"/>
        <w:right w:val="none" w:sz="0" w:space="0" w:color="auto"/>
      </w:divBdr>
      <w:divsChild>
        <w:div w:id="1724256454">
          <w:marLeft w:val="0"/>
          <w:marRight w:val="0"/>
          <w:marTop w:val="0"/>
          <w:marBottom w:val="0"/>
          <w:divBdr>
            <w:top w:val="none" w:sz="0" w:space="0" w:color="auto"/>
            <w:left w:val="none" w:sz="0" w:space="0" w:color="auto"/>
            <w:bottom w:val="none" w:sz="0" w:space="0" w:color="auto"/>
            <w:right w:val="none" w:sz="0" w:space="0" w:color="auto"/>
          </w:divBdr>
        </w:div>
        <w:div w:id="404956407">
          <w:marLeft w:val="0"/>
          <w:marRight w:val="0"/>
          <w:marTop w:val="0"/>
          <w:marBottom w:val="0"/>
          <w:divBdr>
            <w:top w:val="none" w:sz="0" w:space="0" w:color="auto"/>
            <w:left w:val="none" w:sz="0" w:space="0" w:color="auto"/>
            <w:bottom w:val="none" w:sz="0" w:space="0" w:color="auto"/>
            <w:right w:val="none" w:sz="0" w:space="0" w:color="auto"/>
          </w:divBdr>
        </w:div>
        <w:div w:id="999583600">
          <w:marLeft w:val="0"/>
          <w:marRight w:val="0"/>
          <w:marTop w:val="0"/>
          <w:marBottom w:val="0"/>
          <w:divBdr>
            <w:top w:val="none" w:sz="0" w:space="0" w:color="auto"/>
            <w:left w:val="none" w:sz="0" w:space="0" w:color="auto"/>
            <w:bottom w:val="none" w:sz="0" w:space="0" w:color="auto"/>
            <w:right w:val="none" w:sz="0" w:space="0" w:color="auto"/>
          </w:divBdr>
        </w:div>
      </w:divsChild>
    </w:div>
    <w:div w:id="1788891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4822-7951-4968-8F68-90CAE6AB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St. Benedict/St. John's University</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Vander Heiden</dc:creator>
  <cp:keywords/>
  <cp:lastModifiedBy>Vander Heiden Amy</cp:lastModifiedBy>
  <cp:revision>3</cp:revision>
  <dcterms:created xsi:type="dcterms:W3CDTF">2015-11-19T17:53:00Z</dcterms:created>
  <dcterms:modified xsi:type="dcterms:W3CDTF">2015-11-19T19:50:00Z</dcterms:modified>
</cp:coreProperties>
</file>